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00" w:rsidRDefault="00C70100">
      <w:bookmarkStart w:id="0" w:name="_GoBack"/>
      <w:bookmarkEnd w:id="0"/>
    </w:p>
    <w:tbl>
      <w:tblPr>
        <w:tblStyle w:val="a"/>
        <w:tblW w:w="900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C70100">
        <w:tc>
          <w:tcPr>
            <w:tcW w:w="9000"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TEACHERS/PROFESORES:</w:t>
            </w:r>
          </w:p>
          <w:p w:rsidR="00C70100" w:rsidRDefault="00C70100">
            <w:pPr>
              <w:widowControl w:val="0"/>
              <w:spacing w:line="240" w:lineRule="auto"/>
              <w:rPr>
                <w:b/>
              </w:rPr>
            </w:pPr>
          </w:p>
          <w:p w:rsidR="00C70100" w:rsidRDefault="00C56137">
            <w:pPr>
              <w:widowControl w:val="0"/>
              <w:spacing w:line="240" w:lineRule="auto"/>
              <w:rPr>
                <w:b/>
              </w:rPr>
            </w:pPr>
            <w:r>
              <w:rPr>
                <w:b/>
              </w:rPr>
              <w:t>Ana González Alonso (German teacher) + Any teacher of Spanish as second foreign language.</w:t>
            </w:r>
          </w:p>
          <w:p w:rsidR="00C70100" w:rsidRDefault="00C70100">
            <w:pPr>
              <w:widowControl w:val="0"/>
              <w:spacing w:line="240" w:lineRule="auto"/>
              <w:rPr>
                <w:b/>
              </w:rPr>
            </w:pPr>
          </w:p>
        </w:tc>
      </w:tr>
      <w:tr w:rsidR="00C70100">
        <w:tc>
          <w:tcPr>
            <w:tcW w:w="9000" w:type="dxa"/>
            <w:shd w:val="clear" w:color="auto" w:fill="auto"/>
            <w:tcMar>
              <w:top w:w="100" w:type="dxa"/>
              <w:left w:w="100" w:type="dxa"/>
              <w:bottom w:w="100" w:type="dxa"/>
              <w:right w:w="100" w:type="dxa"/>
            </w:tcMar>
          </w:tcPr>
          <w:p w:rsidR="00C70100" w:rsidRDefault="00C56137">
            <w:pPr>
              <w:widowControl w:val="0"/>
              <w:spacing w:line="240" w:lineRule="auto"/>
              <w:rPr>
                <w:b/>
                <w:color w:val="38761D"/>
                <w:sz w:val="28"/>
                <w:szCs w:val="28"/>
              </w:rPr>
            </w:pPr>
            <w:r>
              <w:rPr>
                <w:b/>
              </w:rPr>
              <w:t xml:space="preserve">LEVEL/NIVEL: </w:t>
            </w:r>
            <w:r>
              <w:rPr>
                <w:b/>
                <w:color w:val="38761D"/>
                <w:sz w:val="28"/>
                <w:szCs w:val="28"/>
              </w:rPr>
              <w:t>Any level but 2nd course of Baccalaureate</w:t>
            </w:r>
          </w:p>
        </w:tc>
      </w:tr>
      <w:tr w:rsidR="00C70100">
        <w:tc>
          <w:tcPr>
            <w:tcW w:w="9000" w:type="dxa"/>
            <w:shd w:val="clear" w:color="auto" w:fill="00FF00"/>
            <w:tcMar>
              <w:top w:w="100" w:type="dxa"/>
              <w:left w:w="100" w:type="dxa"/>
              <w:bottom w:w="100" w:type="dxa"/>
              <w:right w:w="100" w:type="dxa"/>
            </w:tcMar>
          </w:tcPr>
          <w:p w:rsidR="00C70100" w:rsidRDefault="00C56137">
            <w:pPr>
              <w:widowControl w:val="0"/>
              <w:spacing w:line="240" w:lineRule="auto"/>
              <w:rPr>
                <w:b/>
                <w:color w:val="1C4587"/>
              </w:rPr>
            </w:pPr>
            <w:r>
              <w:rPr>
                <w:b/>
              </w:rPr>
              <w:t xml:space="preserve">TITLE/TÍTULO: </w:t>
            </w:r>
            <w:r>
              <w:rPr>
                <w:b/>
                <w:color w:val="1C4587"/>
              </w:rPr>
              <w:t>“ZWISCHEN ZWEI SPRACHEN/ ENTRE DOS LENGUAS” (“BETWEEN TWO LANGUAGES”)</w:t>
            </w:r>
          </w:p>
          <w:p w:rsidR="00C70100" w:rsidRDefault="00C70100">
            <w:pPr>
              <w:widowControl w:val="0"/>
              <w:spacing w:line="240" w:lineRule="auto"/>
              <w:rPr>
                <w:b/>
              </w:rPr>
            </w:pPr>
          </w:p>
        </w:tc>
      </w:tr>
      <w:tr w:rsidR="00C70100">
        <w:tc>
          <w:tcPr>
            <w:tcW w:w="9000" w:type="dxa"/>
            <w:shd w:val="clear" w:color="auto" w:fill="auto"/>
            <w:tcMar>
              <w:top w:w="100" w:type="dxa"/>
              <w:left w:w="100" w:type="dxa"/>
              <w:bottom w:w="100" w:type="dxa"/>
              <w:right w:w="100" w:type="dxa"/>
            </w:tcMar>
          </w:tcPr>
          <w:p w:rsidR="00C70100" w:rsidRDefault="00C56137">
            <w:pPr>
              <w:widowControl w:val="0"/>
              <w:spacing w:line="240" w:lineRule="auto"/>
              <w:rPr>
                <w:b/>
                <w:color w:val="1C4587"/>
              </w:rPr>
            </w:pPr>
            <w:r>
              <w:rPr>
                <w:b/>
              </w:rPr>
              <w:t xml:space="preserve">TIMING/TEMPORIZACIÓN: </w:t>
            </w:r>
            <w:r>
              <w:rPr>
                <w:b/>
                <w:color w:val="1C4587"/>
              </w:rPr>
              <w:t>To be agreed</w:t>
            </w:r>
          </w:p>
        </w:tc>
      </w:tr>
      <w:tr w:rsidR="00C70100">
        <w:tc>
          <w:tcPr>
            <w:tcW w:w="9000"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SUBJECTS/MATERIAS:</w:t>
            </w:r>
          </w:p>
          <w:p w:rsidR="00C70100" w:rsidRDefault="00C56137">
            <w:pPr>
              <w:widowControl w:val="0"/>
              <w:spacing w:line="240" w:lineRule="auto"/>
              <w:rPr>
                <w:b/>
                <w:color w:val="1C4587"/>
              </w:rPr>
            </w:pPr>
            <w:r>
              <w:rPr>
                <w:b/>
                <w:color w:val="1C4587"/>
              </w:rPr>
              <w:t xml:space="preserve">German </w:t>
            </w:r>
          </w:p>
          <w:p w:rsidR="00C70100" w:rsidRDefault="00C56137">
            <w:pPr>
              <w:widowControl w:val="0"/>
              <w:spacing w:line="240" w:lineRule="auto"/>
              <w:rPr>
                <w:b/>
                <w:color w:val="1C4587"/>
              </w:rPr>
            </w:pPr>
            <w:r>
              <w:rPr>
                <w:b/>
                <w:color w:val="1C4587"/>
              </w:rPr>
              <w:t>Spanish</w:t>
            </w:r>
          </w:p>
          <w:p w:rsidR="00C70100" w:rsidRDefault="00C70100">
            <w:pPr>
              <w:widowControl w:val="0"/>
              <w:spacing w:line="240" w:lineRule="auto"/>
              <w:rPr>
                <w:b/>
              </w:rPr>
            </w:pPr>
          </w:p>
        </w:tc>
      </w:tr>
      <w:tr w:rsidR="00C70100">
        <w:tc>
          <w:tcPr>
            <w:tcW w:w="9000"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 xml:space="preserve">DESCRIPTION/DESCRIPCIÓN: </w:t>
            </w:r>
          </w:p>
          <w:p w:rsidR="00C70100" w:rsidRDefault="00C56137">
            <w:pPr>
              <w:widowControl w:val="0"/>
              <w:spacing w:line="240" w:lineRule="auto"/>
              <w:rPr>
                <w:b/>
                <w:color w:val="1155CC"/>
              </w:rPr>
            </w:pPr>
            <w:r>
              <w:rPr>
                <w:b/>
                <w:color w:val="1155CC"/>
              </w:rPr>
              <w:t>Interchange programme between students of German and Spanish. Each group would travel to the other country involved and implement a one-week programme of language immersion.</w:t>
            </w:r>
          </w:p>
          <w:p w:rsidR="00C70100" w:rsidRDefault="00C56137">
            <w:pPr>
              <w:widowControl w:val="0"/>
              <w:spacing w:line="240" w:lineRule="auto"/>
              <w:rPr>
                <w:b/>
                <w:color w:val="1155CC"/>
              </w:rPr>
            </w:pPr>
            <w:r>
              <w:rPr>
                <w:b/>
                <w:color w:val="1155CC"/>
              </w:rPr>
              <w:t xml:space="preserve">During the stay, students would live with host families. </w:t>
            </w:r>
          </w:p>
          <w:p w:rsidR="00C70100" w:rsidRDefault="00C70100">
            <w:pPr>
              <w:widowControl w:val="0"/>
              <w:spacing w:line="240" w:lineRule="auto"/>
              <w:rPr>
                <w:b/>
              </w:rPr>
            </w:pPr>
          </w:p>
        </w:tc>
      </w:tr>
      <w:tr w:rsidR="00C70100">
        <w:tc>
          <w:tcPr>
            <w:tcW w:w="9000"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FINAL PRODUCT/ PRODUCTO FINAL:</w:t>
            </w:r>
          </w:p>
          <w:p w:rsidR="00C70100" w:rsidRDefault="00C70100">
            <w:pPr>
              <w:widowControl w:val="0"/>
              <w:spacing w:line="240" w:lineRule="auto"/>
              <w:rPr>
                <w:b/>
              </w:rPr>
            </w:pPr>
          </w:p>
          <w:p w:rsidR="00C70100" w:rsidRDefault="00C56137">
            <w:pPr>
              <w:widowControl w:val="0"/>
              <w:spacing w:line="240" w:lineRule="auto"/>
              <w:rPr>
                <w:b/>
                <w:color w:val="1155CC"/>
              </w:rPr>
            </w:pPr>
            <w:r>
              <w:rPr>
                <w:b/>
                <w:color w:val="1155CC"/>
              </w:rPr>
              <w:t>Trip and development of the programme in the host country</w:t>
            </w:r>
          </w:p>
          <w:p w:rsidR="00C70100" w:rsidRDefault="00C70100">
            <w:pPr>
              <w:widowControl w:val="0"/>
              <w:spacing w:line="240" w:lineRule="auto"/>
              <w:rPr>
                <w:b/>
              </w:rPr>
            </w:pPr>
          </w:p>
        </w:tc>
      </w:tr>
      <w:tr w:rsidR="00C70100">
        <w:tc>
          <w:tcPr>
            <w:tcW w:w="9000"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ASSESSMENT/EVALUACIÓN:</w:t>
            </w:r>
          </w:p>
          <w:p w:rsidR="00C70100" w:rsidRDefault="00C70100">
            <w:pPr>
              <w:widowControl w:val="0"/>
              <w:spacing w:line="240" w:lineRule="auto"/>
              <w:rPr>
                <w:b/>
              </w:rPr>
            </w:pPr>
          </w:p>
          <w:p w:rsidR="00C70100" w:rsidRDefault="00C56137">
            <w:pPr>
              <w:widowControl w:val="0"/>
              <w:spacing w:line="240" w:lineRule="auto"/>
              <w:rPr>
                <w:b/>
                <w:color w:val="1C4587"/>
              </w:rPr>
            </w:pPr>
            <w:r>
              <w:rPr>
                <w:b/>
                <w:color w:val="1C4587"/>
              </w:rPr>
              <w:t>Individual portfolio</w:t>
            </w:r>
          </w:p>
          <w:p w:rsidR="00C70100" w:rsidRDefault="00C70100">
            <w:pPr>
              <w:widowControl w:val="0"/>
              <w:spacing w:line="240" w:lineRule="auto"/>
              <w:rPr>
                <w:b/>
              </w:rPr>
            </w:pPr>
          </w:p>
        </w:tc>
      </w:tr>
    </w:tbl>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lastRenderedPageBreak/>
              <w:t>TEACHERS/PROFESORES:  JUANA FERNÁNDEZ MATAS</w:t>
            </w: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LEVEL/NIVEL: 3 E.S.O</w:t>
            </w:r>
          </w:p>
        </w:tc>
      </w:tr>
      <w:tr w:rsidR="00C70100">
        <w:tc>
          <w:tcPr>
            <w:tcW w:w="9029" w:type="dxa"/>
            <w:shd w:val="clear" w:color="auto" w:fill="00FF00"/>
            <w:tcMar>
              <w:top w:w="100" w:type="dxa"/>
              <w:left w:w="100" w:type="dxa"/>
              <w:bottom w:w="100" w:type="dxa"/>
              <w:right w:w="100" w:type="dxa"/>
            </w:tcMar>
          </w:tcPr>
          <w:p w:rsidR="00C70100" w:rsidRDefault="00C56137">
            <w:pPr>
              <w:widowControl w:val="0"/>
              <w:spacing w:line="240" w:lineRule="auto"/>
              <w:rPr>
                <w:b/>
                <w:color w:val="0000FF"/>
              </w:rPr>
            </w:pPr>
            <w:r>
              <w:rPr>
                <w:b/>
              </w:rPr>
              <w:t xml:space="preserve">TITLE/TÍTULO: ¿QUIÉN VIVE AQUÍ? </w:t>
            </w:r>
            <w:r>
              <w:rPr>
                <w:b/>
                <w:color w:val="0000FF"/>
              </w:rPr>
              <w:t>WHO LIVES THERE?</w:t>
            </w:r>
          </w:p>
          <w:p w:rsidR="00C70100" w:rsidRDefault="00C70100">
            <w:pPr>
              <w:widowControl w:val="0"/>
              <w:spacing w:line="240" w:lineRule="auto"/>
              <w:rPr>
                <w:b/>
              </w:rPr>
            </w:pP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TIMING/TEMPORIZACIÓN:</w:t>
            </w:r>
          </w:p>
        </w:tc>
      </w:tr>
      <w:tr w:rsidR="00C70100">
        <w:tc>
          <w:tcPr>
            <w:tcW w:w="9029" w:type="dxa"/>
            <w:shd w:val="clear" w:color="auto" w:fill="FFFFFF"/>
            <w:tcMar>
              <w:top w:w="100" w:type="dxa"/>
              <w:left w:w="100" w:type="dxa"/>
              <w:bottom w:w="100" w:type="dxa"/>
              <w:right w:w="100" w:type="dxa"/>
            </w:tcMar>
          </w:tcPr>
          <w:p w:rsidR="00C70100" w:rsidRDefault="00C56137">
            <w:pPr>
              <w:widowControl w:val="0"/>
              <w:spacing w:line="240" w:lineRule="auto"/>
              <w:rPr>
                <w:b/>
                <w:color w:val="0000FF"/>
              </w:rPr>
            </w:pPr>
            <w:r>
              <w:rPr>
                <w:b/>
              </w:rPr>
              <w:t xml:space="preserve">SUBJECTS/MATERIAS: GEOGRAFÍA-HISTORIA (Abierto a otros) </w:t>
            </w:r>
            <w:r>
              <w:rPr>
                <w:b/>
                <w:color w:val="0000FF"/>
              </w:rPr>
              <w:t>Geography and History ( open to other subjects)</w:t>
            </w:r>
          </w:p>
          <w:p w:rsidR="00C70100" w:rsidRDefault="00C70100">
            <w:pPr>
              <w:widowControl w:val="0"/>
              <w:spacing w:line="240" w:lineRule="auto"/>
              <w:rPr>
                <w:b/>
              </w:rPr>
            </w:pP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 xml:space="preserve">DESCRIPTION/DESCRIPCIÓN: </w:t>
            </w:r>
          </w:p>
          <w:p w:rsidR="00C70100" w:rsidRDefault="00C70100">
            <w:pPr>
              <w:widowControl w:val="0"/>
              <w:spacing w:line="240" w:lineRule="auto"/>
              <w:rPr>
                <w:b/>
              </w:rPr>
            </w:pPr>
          </w:p>
          <w:p w:rsidR="00C70100" w:rsidRDefault="00C56137">
            <w:pPr>
              <w:widowControl w:val="0"/>
              <w:spacing w:line="240" w:lineRule="auto"/>
              <w:rPr>
                <w:b/>
              </w:rPr>
            </w:pPr>
            <w:r>
              <w:rPr>
                <w:b/>
              </w:rPr>
              <w:t>Consiste en aplicar las herramientas de las Ciencias Sociales (climogramas, pirámides de población, planos urbanos…)para conocer al resto de países e intercambiar información gráfica.</w:t>
            </w:r>
          </w:p>
          <w:p w:rsidR="00C70100" w:rsidRDefault="00C70100">
            <w:pPr>
              <w:widowControl w:val="0"/>
              <w:spacing w:line="240" w:lineRule="auto"/>
              <w:rPr>
                <w:b/>
              </w:rPr>
            </w:pPr>
          </w:p>
          <w:p w:rsidR="00C70100" w:rsidRDefault="00C56137">
            <w:pPr>
              <w:widowControl w:val="0"/>
              <w:spacing w:line="240" w:lineRule="auto"/>
              <w:rPr>
                <w:b/>
                <w:color w:val="0000FF"/>
              </w:rPr>
            </w:pPr>
            <w:r>
              <w:rPr>
                <w:b/>
                <w:color w:val="0000FF"/>
              </w:rPr>
              <w:t>It consists of applying the tools of the Social Sciences (climate graphs, population pyramids, urban plans ...) to get to know about each other’s countries by exchanging  graphic information.</w:t>
            </w:r>
          </w:p>
          <w:p w:rsidR="00C70100" w:rsidRDefault="00C70100">
            <w:pPr>
              <w:widowControl w:val="0"/>
              <w:spacing w:line="240" w:lineRule="auto"/>
              <w:rPr>
                <w:b/>
              </w:rPr>
            </w:pPr>
          </w:p>
          <w:p w:rsidR="00C70100" w:rsidRDefault="00C70100">
            <w:pPr>
              <w:widowControl w:val="0"/>
              <w:spacing w:line="240" w:lineRule="auto"/>
              <w:rPr>
                <w:b/>
              </w:rPr>
            </w:pP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 xml:space="preserve">FINAL PRODUCT/ PRODUCTO FINAL: </w:t>
            </w:r>
          </w:p>
          <w:p w:rsidR="00C70100" w:rsidRDefault="00C70100">
            <w:pPr>
              <w:widowControl w:val="0"/>
              <w:spacing w:line="240" w:lineRule="auto"/>
              <w:rPr>
                <w:b/>
              </w:rPr>
            </w:pPr>
          </w:p>
          <w:p w:rsidR="00C70100" w:rsidRDefault="00C56137">
            <w:pPr>
              <w:widowControl w:val="0"/>
              <w:spacing w:line="240" w:lineRule="auto"/>
              <w:rPr>
                <w:b/>
              </w:rPr>
            </w:pPr>
            <w:r>
              <w:rPr>
                <w:b/>
              </w:rPr>
              <w:t>Carteles y vídeos explicativos</w:t>
            </w:r>
          </w:p>
          <w:p w:rsidR="00C70100" w:rsidRDefault="00C70100">
            <w:pPr>
              <w:widowControl w:val="0"/>
              <w:spacing w:line="240" w:lineRule="auto"/>
              <w:rPr>
                <w:b/>
              </w:rPr>
            </w:pPr>
          </w:p>
          <w:p w:rsidR="00C70100" w:rsidRDefault="00C56137">
            <w:pPr>
              <w:widowControl w:val="0"/>
              <w:spacing w:line="240" w:lineRule="auto"/>
              <w:rPr>
                <w:b/>
                <w:color w:val="0000FF"/>
              </w:rPr>
            </w:pPr>
            <w:r>
              <w:rPr>
                <w:b/>
                <w:color w:val="0000FF"/>
              </w:rPr>
              <w:t>Posters and explanatory videos.</w:t>
            </w:r>
          </w:p>
          <w:p w:rsidR="00C70100" w:rsidRDefault="00C70100">
            <w:pPr>
              <w:widowControl w:val="0"/>
              <w:spacing w:line="240" w:lineRule="auto"/>
              <w:rPr>
                <w:b/>
              </w:rPr>
            </w:pP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 xml:space="preserve">ASSESSMENT/EVALUACIÓN: </w:t>
            </w:r>
          </w:p>
          <w:p w:rsidR="00C70100" w:rsidRDefault="00C70100">
            <w:pPr>
              <w:widowControl w:val="0"/>
              <w:spacing w:line="240" w:lineRule="auto"/>
              <w:rPr>
                <w:b/>
              </w:rPr>
            </w:pPr>
          </w:p>
          <w:p w:rsidR="00C70100" w:rsidRDefault="00C56137">
            <w:pPr>
              <w:widowControl w:val="0"/>
              <w:spacing w:line="240" w:lineRule="auto"/>
              <w:rPr>
                <w:b/>
              </w:rPr>
            </w:pPr>
            <w:r>
              <w:rPr>
                <w:b/>
              </w:rPr>
              <w:t>Autoevaluación, coevaluación y observación directa.</w:t>
            </w:r>
          </w:p>
          <w:p w:rsidR="00C70100" w:rsidRDefault="00C70100">
            <w:pPr>
              <w:widowControl w:val="0"/>
              <w:spacing w:line="240" w:lineRule="auto"/>
              <w:rPr>
                <w:b/>
              </w:rPr>
            </w:pPr>
          </w:p>
          <w:p w:rsidR="00C70100" w:rsidRDefault="00C56137">
            <w:pPr>
              <w:widowControl w:val="0"/>
              <w:spacing w:line="240" w:lineRule="auto"/>
              <w:rPr>
                <w:b/>
                <w:color w:val="0000FF"/>
              </w:rPr>
            </w:pPr>
            <w:r>
              <w:rPr>
                <w:b/>
                <w:color w:val="0000FF"/>
              </w:rPr>
              <w:t>Auto-assessment, co-assessment and direct observation.</w:t>
            </w:r>
          </w:p>
          <w:p w:rsidR="00C70100" w:rsidRDefault="00C70100">
            <w:pPr>
              <w:widowControl w:val="0"/>
              <w:spacing w:line="240" w:lineRule="auto"/>
              <w:rPr>
                <w:b/>
              </w:rPr>
            </w:pPr>
          </w:p>
          <w:p w:rsidR="00C70100" w:rsidRDefault="00C70100">
            <w:pPr>
              <w:widowControl w:val="0"/>
              <w:spacing w:line="240" w:lineRule="auto"/>
              <w:rPr>
                <w:b/>
              </w:rPr>
            </w:pPr>
          </w:p>
          <w:p w:rsidR="00C70100" w:rsidRDefault="00C70100">
            <w:pPr>
              <w:widowControl w:val="0"/>
              <w:spacing w:line="240" w:lineRule="auto"/>
              <w:rPr>
                <w:b/>
              </w:rPr>
            </w:pPr>
          </w:p>
          <w:p w:rsidR="00C70100" w:rsidRDefault="00C70100"/>
          <w:p w:rsidR="00C70100" w:rsidRDefault="00C70100">
            <w:pPr>
              <w:widowControl w:val="0"/>
              <w:spacing w:line="240" w:lineRule="auto"/>
              <w:rPr>
                <w:b/>
              </w:rPr>
            </w:pPr>
          </w:p>
        </w:tc>
      </w:tr>
    </w:tbl>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5A593A" w:rsidRDefault="005A593A"/>
    <w:p w:rsidR="005A593A" w:rsidRDefault="005A593A"/>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lastRenderedPageBreak/>
              <w:t>TEACHERS/PROFESORES: Juana Fernández Mata, Ana González</w:t>
            </w: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LEVEL/NIVEL: 3º E.S.O</w:t>
            </w:r>
          </w:p>
        </w:tc>
      </w:tr>
      <w:tr w:rsidR="00C70100">
        <w:tc>
          <w:tcPr>
            <w:tcW w:w="9029" w:type="dxa"/>
            <w:shd w:val="clear" w:color="auto" w:fill="00FF00"/>
            <w:tcMar>
              <w:top w:w="100" w:type="dxa"/>
              <w:left w:w="100" w:type="dxa"/>
              <w:bottom w:w="100" w:type="dxa"/>
              <w:right w:w="100" w:type="dxa"/>
            </w:tcMar>
          </w:tcPr>
          <w:p w:rsidR="00C70100" w:rsidRDefault="00C56137">
            <w:pPr>
              <w:widowControl w:val="0"/>
              <w:spacing w:line="240" w:lineRule="auto"/>
              <w:rPr>
                <w:b/>
                <w:color w:val="0000FF"/>
              </w:rPr>
            </w:pPr>
            <w:r>
              <w:rPr>
                <w:b/>
              </w:rPr>
              <w:t xml:space="preserve">TITLE/TÍTULO: Allá vamos. </w:t>
            </w:r>
            <w:r>
              <w:rPr>
                <w:b/>
                <w:color w:val="0000FF"/>
              </w:rPr>
              <w:t>THERE WE GO!</w:t>
            </w:r>
          </w:p>
          <w:p w:rsidR="00C70100" w:rsidRDefault="00C70100">
            <w:pPr>
              <w:widowControl w:val="0"/>
              <w:spacing w:line="240" w:lineRule="auto"/>
              <w:rPr>
                <w:b/>
              </w:rPr>
            </w:pPr>
          </w:p>
          <w:p w:rsidR="00C70100" w:rsidRDefault="00C70100">
            <w:pPr>
              <w:widowControl w:val="0"/>
              <w:spacing w:line="240" w:lineRule="auto"/>
              <w:rPr>
                <w:b/>
              </w:rPr>
            </w:pP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TIMING/TEMPORIZACIÓN:</w:t>
            </w: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 xml:space="preserve">SUBJECTS/MATERIAS: </w:t>
            </w:r>
          </w:p>
          <w:p w:rsidR="00C70100" w:rsidRDefault="00C70100">
            <w:pPr>
              <w:widowControl w:val="0"/>
              <w:spacing w:line="240" w:lineRule="auto"/>
              <w:rPr>
                <w:b/>
              </w:rPr>
            </w:pPr>
          </w:p>
          <w:p w:rsidR="00C70100" w:rsidRDefault="00C56137">
            <w:pPr>
              <w:widowControl w:val="0"/>
              <w:spacing w:line="240" w:lineRule="auto"/>
              <w:rPr>
                <w:b/>
                <w:color w:val="0000FF"/>
              </w:rPr>
            </w:pPr>
            <w:r>
              <w:rPr>
                <w:b/>
              </w:rPr>
              <w:t xml:space="preserve">Geografía-Historia (abierto a otras) </w:t>
            </w:r>
            <w:r>
              <w:rPr>
                <w:b/>
                <w:color w:val="0000FF"/>
              </w:rPr>
              <w:t>Geography and History ( open to other subjects)</w:t>
            </w:r>
          </w:p>
          <w:p w:rsidR="00C70100" w:rsidRDefault="00C56137">
            <w:pPr>
              <w:widowControl w:val="0"/>
              <w:spacing w:line="240" w:lineRule="auto"/>
              <w:rPr>
                <w:b/>
                <w:color w:val="0000FF"/>
              </w:rPr>
            </w:pPr>
            <w:r>
              <w:rPr>
                <w:b/>
                <w:color w:val="0000FF"/>
              </w:rPr>
              <w:t>Alemán</w:t>
            </w:r>
          </w:p>
          <w:p w:rsidR="00C70100" w:rsidRDefault="00C70100">
            <w:pPr>
              <w:widowControl w:val="0"/>
              <w:spacing w:line="240" w:lineRule="auto"/>
              <w:rPr>
                <w:b/>
              </w:rPr>
            </w:pPr>
          </w:p>
          <w:p w:rsidR="00C70100" w:rsidRDefault="00C70100">
            <w:pPr>
              <w:widowControl w:val="0"/>
              <w:spacing w:line="240" w:lineRule="auto"/>
              <w:rPr>
                <w:b/>
              </w:rPr>
            </w:pP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DESCRIPTION/DESCRIPCIÓN:</w:t>
            </w:r>
          </w:p>
          <w:p w:rsidR="00C70100" w:rsidRDefault="00C70100">
            <w:pPr>
              <w:widowControl w:val="0"/>
              <w:spacing w:line="240" w:lineRule="auto"/>
              <w:rPr>
                <w:b/>
              </w:rPr>
            </w:pPr>
          </w:p>
          <w:p w:rsidR="00C70100" w:rsidRDefault="00C56137">
            <w:pPr>
              <w:widowControl w:val="0"/>
              <w:spacing w:line="240" w:lineRule="auto"/>
              <w:rPr>
                <w:b/>
              </w:rPr>
            </w:pPr>
            <w:r>
              <w:rPr>
                <w:b/>
              </w:rPr>
              <w:t>A partir del estudio del sector terciario en general y del turismo en particular, los alumnos organizarán un viaje a uno o varios de los países participantes (desde medios de transporte a lugares que visitar, hoteles, restaurantes…) El objetivo es conocer esos lugares y que los alumnos europeos conozcan Lanzarote, además de poner en contacto a los alumnos con la posibilidad de que ellos mismos lleguen a realizar el viaje.</w:t>
            </w:r>
          </w:p>
          <w:p w:rsidR="00C70100" w:rsidRDefault="00C70100">
            <w:pPr>
              <w:widowControl w:val="0"/>
              <w:spacing w:line="240" w:lineRule="auto"/>
              <w:rPr>
                <w:b/>
              </w:rPr>
            </w:pPr>
          </w:p>
          <w:p w:rsidR="00C70100" w:rsidRDefault="00C56137">
            <w:pPr>
              <w:widowControl w:val="0"/>
              <w:spacing w:line="240" w:lineRule="auto"/>
              <w:jc w:val="both"/>
              <w:rPr>
                <w:b/>
                <w:color w:val="0000FF"/>
              </w:rPr>
            </w:pPr>
            <w:r>
              <w:rPr>
                <w:b/>
                <w:color w:val="0000FF"/>
              </w:rPr>
              <w:t>Students will study the tertiary sector in general and tourism in particular and will organize a trip to one or more of the participating countries (from transport to places to visit, hotels, restaurants ...).  Students from other countries will get to know about Lanzarote. Then, students may have the possibility of enjoying the trip they have organized.</w:t>
            </w:r>
          </w:p>
          <w:p w:rsidR="00C70100" w:rsidRDefault="00C70100">
            <w:pPr>
              <w:widowControl w:val="0"/>
              <w:spacing w:line="240" w:lineRule="auto"/>
              <w:rPr>
                <w:b/>
              </w:rPr>
            </w:pPr>
          </w:p>
          <w:p w:rsidR="00C70100" w:rsidRDefault="00C70100">
            <w:pPr>
              <w:widowControl w:val="0"/>
              <w:spacing w:line="240" w:lineRule="auto"/>
              <w:rPr>
                <w:b/>
              </w:rPr>
            </w:pP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 xml:space="preserve">FINAL PRODUCT/ PRODUCTO FINAL: </w:t>
            </w:r>
          </w:p>
          <w:p w:rsidR="00C70100" w:rsidRDefault="00C70100">
            <w:pPr>
              <w:widowControl w:val="0"/>
              <w:spacing w:line="240" w:lineRule="auto"/>
              <w:rPr>
                <w:b/>
              </w:rPr>
            </w:pPr>
          </w:p>
          <w:p w:rsidR="00C70100" w:rsidRDefault="00C56137">
            <w:pPr>
              <w:widowControl w:val="0"/>
              <w:spacing w:line="240" w:lineRule="auto"/>
              <w:rPr>
                <w:b/>
              </w:rPr>
            </w:pPr>
            <w:r>
              <w:rPr>
                <w:b/>
              </w:rPr>
              <w:t>EXPOSICIÓN TEATRALIZADA DE ESCENA EN AGENCIA DE VIAJES</w:t>
            </w:r>
          </w:p>
          <w:p w:rsidR="00C70100" w:rsidRDefault="00C70100">
            <w:pPr>
              <w:widowControl w:val="0"/>
              <w:spacing w:line="240" w:lineRule="auto"/>
              <w:rPr>
                <w:b/>
              </w:rPr>
            </w:pPr>
          </w:p>
          <w:p w:rsidR="00C70100" w:rsidRDefault="00C56137">
            <w:pPr>
              <w:widowControl w:val="0"/>
              <w:spacing w:line="240" w:lineRule="auto"/>
              <w:rPr>
                <w:b/>
              </w:rPr>
            </w:pPr>
            <w:r>
              <w:rPr>
                <w:b/>
                <w:color w:val="0000FF"/>
              </w:rPr>
              <w:t>Role play in a travel agency.</w:t>
            </w: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ASSESSMENT/EVALUACIÓN:</w:t>
            </w:r>
          </w:p>
          <w:p w:rsidR="00C70100" w:rsidRDefault="00C70100">
            <w:pPr>
              <w:widowControl w:val="0"/>
              <w:spacing w:line="240" w:lineRule="auto"/>
              <w:rPr>
                <w:b/>
              </w:rPr>
            </w:pPr>
          </w:p>
          <w:p w:rsidR="00C70100" w:rsidRDefault="00C56137">
            <w:pPr>
              <w:widowControl w:val="0"/>
              <w:spacing w:line="240" w:lineRule="auto"/>
              <w:rPr>
                <w:b/>
              </w:rPr>
            </w:pPr>
            <w:r>
              <w:rPr>
                <w:b/>
              </w:rPr>
              <w:t xml:space="preserve"> Observación directa, coevaluación, autoevaluación.</w:t>
            </w:r>
          </w:p>
          <w:p w:rsidR="00C70100" w:rsidRDefault="00C56137">
            <w:pPr>
              <w:widowControl w:val="0"/>
              <w:spacing w:line="240" w:lineRule="auto"/>
              <w:rPr>
                <w:b/>
              </w:rPr>
            </w:pPr>
            <w:r>
              <w:rPr>
                <w:b/>
                <w:color w:val="0000FF"/>
              </w:rPr>
              <w:t>Auto-assessment, co-assessment and direct observation.</w:t>
            </w:r>
          </w:p>
          <w:p w:rsidR="00C70100" w:rsidRDefault="00C70100">
            <w:pPr>
              <w:widowControl w:val="0"/>
              <w:spacing w:line="240" w:lineRule="auto"/>
              <w:rPr>
                <w:b/>
              </w:rPr>
            </w:pPr>
          </w:p>
          <w:p w:rsidR="00C70100" w:rsidRDefault="00C70100">
            <w:pPr>
              <w:widowControl w:val="0"/>
              <w:spacing w:line="240" w:lineRule="auto"/>
              <w:rPr>
                <w:b/>
              </w:rPr>
            </w:pPr>
          </w:p>
        </w:tc>
      </w:tr>
    </w:tbl>
    <w:p w:rsidR="00C70100" w:rsidRDefault="00C70100"/>
    <w:p w:rsidR="00C70100" w:rsidRDefault="00C70100"/>
    <w:p w:rsidR="00C70100" w:rsidRDefault="00C70100"/>
    <w:p w:rsidR="005A593A" w:rsidRDefault="005A593A"/>
    <w:p w:rsidR="005A593A" w:rsidRDefault="005A593A"/>
    <w:p w:rsidR="005A593A" w:rsidRDefault="005A593A"/>
    <w:p w:rsidR="00C70100" w:rsidRDefault="00C70100"/>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lastRenderedPageBreak/>
              <w:t>TEACHERS/PROFESORES: Ana González …..</w:t>
            </w:r>
          </w:p>
        </w:tc>
      </w:tr>
      <w:tr w:rsidR="00C70100">
        <w:trPr>
          <w:trHeight w:val="320"/>
        </w:trPr>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LEVEL/NIVEL: 4 ESO</w:t>
            </w: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color w:val="3C78D8"/>
              </w:rPr>
            </w:pPr>
            <w:r>
              <w:rPr>
                <w:b/>
              </w:rPr>
              <w:t xml:space="preserve">TITLE/TÍTULO:  </w:t>
            </w:r>
            <w:r>
              <w:rPr>
                <w:b/>
                <w:color w:val="3C78D8"/>
              </w:rPr>
              <w:t>MAUERN UND GESCHICHTE (WALLS AND HISTORY) - MUROS E HISTORIA</w:t>
            </w:r>
          </w:p>
          <w:p w:rsidR="00C70100" w:rsidRDefault="00C70100">
            <w:pPr>
              <w:widowControl w:val="0"/>
              <w:spacing w:line="240" w:lineRule="auto"/>
              <w:rPr>
                <w:b/>
              </w:rPr>
            </w:pP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TIMING/TEMPORIZACIÓN: 1 TERM</w:t>
            </w: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SUBJECTS/MATERIAS:</w:t>
            </w:r>
          </w:p>
          <w:p w:rsidR="00C70100" w:rsidRDefault="00C56137">
            <w:pPr>
              <w:widowControl w:val="0"/>
              <w:spacing w:line="240" w:lineRule="auto"/>
              <w:rPr>
                <w:b/>
              </w:rPr>
            </w:pPr>
            <w:r>
              <w:rPr>
                <w:b/>
              </w:rPr>
              <w:t>German, Spanish, History, Art and open to other ones</w:t>
            </w:r>
          </w:p>
          <w:p w:rsidR="00C70100" w:rsidRDefault="00C56137">
            <w:pPr>
              <w:widowControl w:val="0"/>
              <w:spacing w:line="240" w:lineRule="auto"/>
              <w:rPr>
                <w:b/>
              </w:rPr>
            </w:pPr>
            <w:r>
              <w:rPr>
                <w:b/>
              </w:rPr>
              <w:t>Alemán. Español, Historia y abierto a otros.</w:t>
            </w:r>
          </w:p>
          <w:p w:rsidR="00C70100" w:rsidRDefault="00C70100">
            <w:pPr>
              <w:widowControl w:val="0"/>
              <w:spacing w:line="240" w:lineRule="auto"/>
              <w:rPr>
                <w:b/>
              </w:rPr>
            </w:pP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DESCRIPTION/DESCRIPCIÓN:</w:t>
            </w:r>
          </w:p>
          <w:p w:rsidR="00C70100" w:rsidRDefault="00C56137">
            <w:pPr>
              <w:widowControl w:val="0"/>
              <w:spacing w:line="240" w:lineRule="auto"/>
              <w:rPr>
                <w:b/>
                <w:color w:val="1155CC"/>
              </w:rPr>
            </w:pPr>
            <w:r>
              <w:rPr>
                <w:b/>
                <w:color w:val="1155CC"/>
              </w:rPr>
              <w:t>Students will go through the paintings of the East Side Gallery in Berlin and  study their significance in relation to the history of the city. If  there  were a similar case of history represented on a wall in their own country/city they will use those wall paintings to allow the other members of the project know them better.</w:t>
            </w:r>
          </w:p>
          <w:p w:rsidR="00C70100" w:rsidRDefault="00C70100">
            <w:pPr>
              <w:widowControl w:val="0"/>
              <w:spacing w:line="240" w:lineRule="auto"/>
              <w:rPr>
                <w:b/>
                <w:color w:val="1155CC"/>
              </w:rPr>
            </w:pPr>
          </w:p>
          <w:p w:rsidR="00C70100" w:rsidRDefault="00C56137">
            <w:pPr>
              <w:widowControl w:val="0"/>
              <w:spacing w:line="240" w:lineRule="auto"/>
              <w:rPr>
                <w:b/>
              </w:rPr>
            </w:pPr>
            <w:r>
              <w:rPr>
                <w:b/>
              </w:rPr>
              <w:t>Los estudiantes harán un recorrido por las imágenes de la East Side Gallery en Berlín y estudiarán su relevancia en relación con la historia de la ciudad. Si  en su propio país/ciudad contasen con un caso similar de historia representada en murales, usarán los mismos para darse a conocer mejor  a los otros miembros implicados en el proyecto.</w:t>
            </w:r>
          </w:p>
          <w:p w:rsidR="00C70100" w:rsidRDefault="00C70100">
            <w:pPr>
              <w:widowControl w:val="0"/>
              <w:spacing w:line="240" w:lineRule="auto"/>
              <w:rPr>
                <w:b/>
              </w:rPr>
            </w:pP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FINAL PRODUCT/ PRODUCTO FINAL:</w:t>
            </w:r>
          </w:p>
          <w:p w:rsidR="00C70100" w:rsidRDefault="00C70100">
            <w:pPr>
              <w:widowControl w:val="0"/>
              <w:spacing w:line="240" w:lineRule="auto"/>
              <w:rPr>
                <w:b/>
              </w:rPr>
            </w:pPr>
          </w:p>
          <w:p w:rsidR="00C70100" w:rsidRDefault="00C56137">
            <w:pPr>
              <w:widowControl w:val="0"/>
              <w:spacing w:line="240" w:lineRule="auto"/>
              <w:rPr>
                <w:b/>
              </w:rPr>
            </w:pPr>
            <w:r>
              <w:rPr>
                <w:b/>
              </w:rPr>
              <w:t>Vídeos explicativos /Explanatory videos</w:t>
            </w:r>
          </w:p>
          <w:p w:rsidR="00C70100" w:rsidRDefault="00C70100">
            <w:pPr>
              <w:widowControl w:val="0"/>
              <w:spacing w:line="240" w:lineRule="auto"/>
              <w:rPr>
                <w:b/>
              </w:rPr>
            </w:pP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ASSESSMENT/EVALUACIÓN:</w:t>
            </w:r>
          </w:p>
          <w:p w:rsidR="00C70100" w:rsidRDefault="00C56137">
            <w:pPr>
              <w:widowControl w:val="0"/>
              <w:spacing w:line="240" w:lineRule="auto"/>
              <w:rPr>
                <w:b/>
              </w:rPr>
            </w:pPr>
            <w:r>
              <w:rPr>
                <w:b/>
              </w:rPr>
              <w:t xml:space="preserve">Rúbricas y co-evaluación/ Rubrics and co-assessment </w:t>
            </w:r>
          </w:p>
          <w:p w:rsidR="00C70100" w:rsidRDefault="00C70100">
            <w:pPr>
              <w:widowControl w:val="0"/>
              <w:spacing w:line="240" w:lineRule="auto"/>
              <w:rPr>
                <w:b/>
              </w:rPr>
            </w:pPr>
          </w:p>
        </w:tc>
      </w:tr>
    </w:tbl>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5A593A" w:rsidRDefault="005A593A"/>
    <w:p w:rsidR="005A593A" w:rsidRDefault="005A593A"/>
    <w:p w:rsidR="00C70100" w:rsidRDefault="00C70100"/>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lastRenderedPageBreak/>
              <w:t>TEACHERS/PROFESORES: Christian and Matilde</w:t>
            </w:r>
          </w:p>
          <w:p w:rsidR="00C70100" w:rsidRDefault="00C70100">
            <w:pPr>
              <w:widowControl w:val="0"/>
              <w:spacing w:line="240" w:lineRule="auto"/>
              <w:rPr>
                <w:b/>
              </w:rPr>
            </w:pP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 xml:space="preserve">LEVEL/NIVEL: 3º / 4ºESO </w:t>
            </w: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color w:val="CC0000"/>
                <w:sz w:val="28"/>
                <w:szCs w:val="28"/>
              </w:rPr>
            </w:pPr>
            <w:r>
              <w:rPr>
                <w:b/>
                <w:sz w:val="28"/>
                <w:szCs w:val="28"/>
              </w:rPr>
              <w:t>TITLE/TÍTULO:</w:t>
            </w:r>
            <w:r>
              <w:rPr>
                <w:b/>
                <w:color w:val="CC0000"/>
                <w:sz w:val="28"/>
                <w:szCs w:val="28"/>
              </w:rPr>
              <w:t>Have a try at our traditional games!!!</w:t>
            </w:r>
          </w:p>
          <w:p w:rsidR="00C70100" w:rsidRDefault="00C70100">
            <w:pPr>
              <w:widowControl w:val="0"/>
              <w:spacing w:line="240" w:lineRule="auto"/>
              <w:rPr>
                <w:b/>
              </w:rPr>
            </w:pP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color w:val="A64D79"/>
              </w:rPr>
            </w:pPr>
            <w:r>
              <w:rPr>
                <w:b/>
              </w:rPr>
              <w:t>TIMING/TEMPORIZACIÓN:1 trimestre</w:t>
            </w:r>
            <w:r>
              <w:rPr>
                <w:b/>
                <w:color w:val="A64D79"/>
              </w:rPr>
              <w:t>/ 1 term</w:t>
            </w: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 xml:space="preserve">SUBJECTS/MATERIAS: Lengua,valores éticos </w:t>
            </w:r>
          </w:p>
          <w:p w:rsidR="00C70100" w:rsidRDefault="00C56137">
            <w:pPr>
              <w:widowControl w:val="0"/>
              <w:spacing w:line="240" w:lineRule="auto"/>
              <w:rPr>
                <w:b/>
              </w:rPr>
            </w:pPr>
            <w:r>
              <w:rPr>
                <w:b/>
                <w:color w:val="38761D"/>
              </w:rPr>
              <w:t>Spanish, Ethical Values</w:t>
            </w: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pPr>
            <w:r>
              <w:rPr>
                <w:b/>
              </w:rPr>
              <w:t>DESCRIPTION/DESCRIPCIÓN</w:t>
            </w:r>
          </w:p>
          <w:p w:rsidR="00C70100" w:rsidRDefault="00C70100"/>
          <w:p w:rsidR="00C70100" w:rsidRDefault="00C56137">
            <w:r>
              <w:t xml:space="preserve">Traditional local games are sometimes only for local people. Why don’t we share them? We may find similarities. </w:t>
            </w:r>
          </w:p>
          <w:p w:rsidR="00C70100" w:rsidRDefault="00C70100"/>
          <w:p w:rsidR="00C70100" w:rsidRDefault="00C56137">
            <w:r>
              <w:t>Each school chooses one local game, takes pictures of the equipment, writes down the instructions to play it and sends it to another school.</w:t>
            </w:r>
          </w:p>
          <w:p w:rsidR="00C70100" w:rsidRDefault="00C70100"/>
          <w:p w:rsidR="00C70100" w:rsidRDefault="00C56137">
            <w:r>
              <w:t xml:space="preserve">The addressed school has to make up or find equipment as similar as possible, play it according to the rules and send a video playing that game in return. </w:t>
            </w:r>
          </w:p>
          <w:p w:rsidR="00C70100" w:rsidRDefault="00C70100"/>
          <w:p w:rsidR="00C70100" w:rsidRDefault="00C70100">
            <w:pPr>
              <w:rPr>
                <w:color w:val="674EA7"/>
              </w:rPr>
            </w:pPr>
          </w:p>
          <w:p w:rsidR="00C70100" w:rsidRDefault="00C70100">
            <w:pPr>
              <w:widowControl w:val="0"/>
              <w:spacing w:line="240" w:lineRule="auto"/>
              <w:rPr>
                <w:b/>
              </w:rPr>
            </w:pP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FINAL PRODUCT/ PRODUCTO FINAL:</w:t>
            </w:r>
          </w:p>
          <w:p w:rsidR="00C70100" w:rsidRDefault="00C56137">
            <w:pPr>
              <w:widowControl w:val="0"/>
              <w:spacing w:line="240" w:lineRule="auto"/>
              <w:rPr>
                <w:b/>
                <w:color w:val="38761D"/>
              </w:rPr>
            </w:pPr>
            <w:r>
              <w:rPr>
                <w:b/>
              </w:rPr>
              <w:t>A collection of videos.</w:t>
            </w:r>
          </w:p>
          <w:p w:rsidR="00C70100" w:rsidRDefault="00C70100">
            <w:pPr>
              <w:widowControl w:val="0"/>
              <w:spacing w:line="240" w:lineRule="auto"/>
              <w:rPr>
                <w:b/>
              </w:rPr>
            </w:pP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ASSESSMENT/EVALUACIÓN:</w:t>
            </w:r>
          </w:p>
          <w:p w:rsidR="00C70100" w:rsidRDefault="00C56137">
            <w:pPr>
              <w:widowControl w:val="0"/>
              <w:spacing w:line="240" w:lineRule="auto"/>
              <w:rPr>
                <w:b/>
                <w:color w:val="38761D"/>
              </w:rPr>
            </w:pPr>
            <w:r>
              <w:rPr>
                <w:b/>
              </w:rPr>
              <w:t>Rúbricas</w:t>
            </w:r>
            <w:r>
              <w:rPr>
                <w:b/>
                <w:color w:val="674EA7"/>
              </w:rPr>
              <w:t>/</w:t>
            </w:r>
            <w:r>
              <w:rPr>
                <w:b/>
                <w:color w:val="38761D"/>
              </w:rPr>
              <w:t xml:space="preserve"> Rubrics</w:t>
            </w:r>
          </w:p>
        </w:tc>
      </w:tr>
    </w:tbl>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C70100" w:rsidRDefault="00C70100"/>
    <w:p w:rsidR="005A593A" w:rsidRDefault="005A593A"/>
    <w:p w:rsidR="00C70100" w:rsidRDefault="00C70100"/>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lastRenderedPageBreak/>
              <w:t>TEACHERS/PROFESORES:María Nieto García</w:t>
            </w: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LEVEL/NIVEL: 4 ESO</w:t>
            </w: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sz w:val="28"/>
                <w:szCs w:val="28"/>
              </w:rPr>
            </w:pPr>
            <w:r>
              <w:rPr>
                <w:b/>
                <w:sz w:val="28"/>
                <w:szCs w:val="28"/>
              </w:rPr>
              <w:t xml:space="preserve">TITLE/TÍTULO:La moda, marca o identidad? </w:t>
            </w:r>
            <w:r>
              <w:rPr>
                <w:b/>
                <w:color w:val="38761D"/>
                <w:sz w:val="28"/>
                <w:szCs w:val="28"/>
              </w:rPr>
              <w:t>Fashion: label or identity?</w:t>
            </w:r>
          </w:p>
          <w:p w:rsidR="00C70100" w:rsidRDefault="00C70100">
            <w:pPr>
              <w:widowControl w:val="0"/>
              <w:spacing w:line="240" w:lineRule="auto"/>
              <w:rPr>
                <w:b/>
              </w:rPr>
            </w:pP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color w:val="A64D79"/>
              </w:rPr>
            </w:pPr>
            <w:r>
              <w:rPr>
                <w:b/>
              </w:rPr>
              <w:t>TIMING/TEMPORIZACIÓN:1 trimestre</w:t>
            </w:r>
            <w:r>
              <w:rPr>
                <w:b/>
                <w:color w:val="A64D79"/>
              </w:rPr>
              <w:t>/ 1 term</w:t>
            </w: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 xml:space="preserve">SUBJECTS/MATERIAS: Lengua,valores éticos </w:t>
            </w:r>
          </w:p>
          <w:p w:rsidR="00C70100" w:rsidRDefault="00C56137">
            <w:pPr>
              <w:widowControl w:val="0"/>
              <w:spacing w:line="240" w:lineRule="auto"/>
              <w:rPr>
                <w:b/>
              </w:rPr>
            </w:pPr>
            <w:r>
              <w:rPr>
                <w:b/>
                <w:color w:val="38761D"/>
              </w:rPr>
              <w:t>Spanish, English, Ethics</w:t>
            </w: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pPr>
            <w:r>
              <w:rPr>
                <w:b/>
              </w:rPr>
              <w:t>DESCRIPTION/DESCRIPCIÓN</w:t>
            </w:r>
          </w:p>
          <w:p w:rsidR="00C70100" w:rsidRDefault="00C70100"/>
          <w:p w:rsidR="00C70100" w:rsidRDefault="00C56137">
            <w:r>
              <w:t>La moda, las nuevas tendencias o las tribus urbanas son cuestiones que diariamente atraviesan nuestros sentidos. Mediante la publicidad, programas de televisión, actores, bloggers o influencers,  los adolescentes están al día y sacian ese sentimiento de pertenencia a un grupo.</w:t>
            </w:r>
          </w:p>
          <w:p w:rsidR="00C70100" w:rsidRDefault="00C56137">
            <w:r>
              <w:t>Somos conscientes de la importancia que este aspecto tiene en los jóvenes  de todos los países y sería interesante que, mediante la creación de una revista de moda y de diferentes perfiles en redes sociales (instagram,  facebook), los alumnos de distintos países trabajen  las diferencias y similitudes que existen en el mundo de la moda. Asimismo se trabajaría la transversalidad  a través del consumismo, la globalización o las tradiciones.</w:t>
            </w:r>
          </w:p>
          <w:p w:rsidR="00C70100" w:rsidRDefault="00C70100"/>
          <w:p w:rsidR="00C70100" w:rsidRDefault="00C56137">
            <w:pPr>
              <w:rPr>
                <w:b/>
                <w:color w:val="38761D"/>
              </w:rPr>
            </w:pPr>
            <w:r>
              <w:rPr>
                <w:b/>
                <w:color w:val="38761D"/>
              </w:rPr>
              <w:t>At the time being, our senses are continuously exposed to fashion labels, new trends or urban tribes.Teenagers try to feed this sense of group belonging and keep updated through publicity, TV programmes, stars, bloggers or influencers. We know about the importance of this aspect among young people around the world and  therefore propose the creation of a fashion magazine in which students from different countries can compare their trends using also the social  media (instagram, facebook).</w:t>
            </w:r>
          </w:p>
          <w:p w:rsidR="00C70100" w:rsidRDefault="00C56137">
            <w:pPr>
              <w:rPr>
                <w:b/>
                <w:color w:val="38761D"/>
              </w:rPr>
            </w:pPr>
            <w:r>
              <w:rPr>
                <w:b/>
                <w:color w:val="38761D"/>
              </w:rPr>
              <w:t>Besides that, consumerism, globalization and traditions would be issues to be discussed from a cross-cutting approach.</w:t>
            </w:r>
          </w:p>
          <w:p w:rsidR="00C70100" w:rsidRDefault="00C70100">
            <w:pPr>
              <w:rPr>
                <w:color w:val="674EA7"/>
              </w:rPr>
            </w:pPr>
          </w:p>
          <w:p w:rsidR="00C70100" w:rsidRDefault="00C70100">
            <w:pPr>
              <w:widowControl w:val="0"/>
              <w:spacing w:line="240" w:lineRule="auto"/>
              <w:rPr>
                <w:b/>
              </w:rPr>
            </w:pP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FINAL PRODUCT/ PRODUCTO FINAL:</w:t>
            </w:r>
          </w:p>
          <w:p w:rsidR="00C70100" w:rsidRDefault="00C56137">
            <w:pPr>
              <w:widowControl w:val="0"/>
              <w:spacing w:line="240" w:lineRule="auto"/>
              <w:rPr>
                <w:b/>
                <w:color w:val="38761D"/>
              </w:rPr>
            </w:pPr>
            <w:r>
              <w:rPr>
                <w:b/>
              </w:rPr>
              <w:t xml:space="preserve">Una revista de moda </w:t>
            </w:r>
            <w:r>
              <w:rPr>
                <w:b/>
                <w:color w:val="38761D"/>
              </w:rPr>
              <w:t xml:space="preserve"> Fashion magazine</w:t>
            </w:r>
          </w:p>
          <w:p w:rsidR="00C70100" w:rsidRDefault="00C56137">
            <w:pPr>
              <w:widowControl w:val="0"/>
              <w:spacing w:line="240" w:lineRule="auto"/>
              <w:rPr>
                <w:b/>
                <w:color w:val="38761D"/>
              </w:rPr>
            </w:pPr>
            <w:r>
              <w:rPr>
                <w:b/>
              </w:rPr>
              <w:t xml:space="preserve">Perfil imaginario de Instagram  </w:t>
            </w:r>
            <w:r>
              <w:rPr>
                <w:b/>
                <w:color w:val="38761D"/>
              </w:rPr>
              <w:t>Simulated profile in Instagram</w:t>
            </w:r>
          </w:p>
          <w:p w:rsidR="00C70100" w:rsidRDefault="00C56137">
            <w:pPr>
              <w:widowControl w:val="0"/>
              <w:spacing w:line="240" w:lineRule="auto"/>
              <w:rPr>
                <w:b/>
                <w:color w:val="38761D"/>
              </w:rPr>
            </w:pPr>
            <w:r>
              <w:rPr>
                <w:b/>
              </w:rPr>
              <w:t xml:space="preserve">Perfil imaginario de Facebook </w:t>
            </w:r>
            <w:r>
              <w:rPr>
                <w:b/>
                <w:color w:val="38761D"/>
              </w:rPr>
              <w:t>Simulated profile in Facebook</w:t>
            </w:r>
          </w:p>
          <w:p w:rsidR="00C70100" w:rsidRDefault="00C70100">
            <w:pPr>
              <w:widowControl w:val="0"/>
              <w:spacing w:line="240" w:lineRule="auto"/>
              <w:rPr>
                <w:b/>
              </w:rPr>
            </w:pPr>
          </w:p>
        </w:tc>
      </w:tr>
      <w:tr w:rsidR="00C70100">
        <w:tc>
          <w:tcPr>
            <w:tcW w:w="9029" w:type="dxa"/>
            <w:shd w:val="clear" w:color="auto" w:fill="auto"/>
            <w:tcMar>
              <w:top w:w="100" w:type="dxa"/>
              <w:left w:w="100" w:type="dxa"/>
              <w:bottom w:w="100" w:type="dxa"/>
              <w:right w:w="100" w:type="dxa"/>
            </w:tcMar>
          </w:tcPr>
          <w:p w:rsidR="00C70100" w:rsidRDefault="00C56137">
            <w:pPr>
              <w:widowControl w:val="0"/>
              <w:spacing w:line="240" w:lineRule="auto"/>
              <w:rPr>
                <w:b/>
              </w:rPr>
            </w:pPr>
            <w:r>
              <w:rPr>
                <w:b/>
              </w:rPr>
              <w:t>ASSESSMENT/EVALUACIÓN:</w:t>
            </w:r>
          </w:p>
          <w:p w:rsidR="00C70100" w:rsidRDefault="00C56137">
            <w:pPr>
              <w:widowControl w:val="0"/>
              <w:spacing w:line="240" w:lineRule="auto"/>
              <w:rPr>
                <w:b/>
                <w:color w:val="38761D"/>
              </w:rPr>
            </w:pPr>
            <w:r>
              <w:rPr>
                <w:b/>
              </w:rPr>
              <w:t>Rúbricas</w:t>
            </w:r>
            <w:r>
              <w:rPr>
                <w:b/>
                <w:color w:val="674EA7"/>
              </w:rPr>
              <w:t>/</w:t>
            </w:r>
            <w:r>
              <w:rPr>
                <w:b/>
                <w:color w:val="38761D"/>
              </w:rPr>
              <w:t xml:space="preserve"> Rubrics</w:t>
            </w:r>
          </w:p>
        </w:tc>
      </w:tr>
    </w:tbl>
    <w:p w:rsidR="00C70100" w:rsidRDefault="00C70100"/>
    <w:sectPr w:rsidR="00C70100">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1D" w:rsidRDefault="003A6A1D" w:rsidP="003A6A1D">
      <w:pPr>
        <w:spacing w:line="240" w:lineRule="auto"/>
      </w:pPr>
      <w:r>
        <w:separator/>
      </w:r>
    </w:p>
  </w:endnote>
  <w:endnote w:type="continuationSeparator" w:id="0">
    <w:p w:rsidR="003A6A1D" w:rsidRDefault="003A6A1D" w:rsidP="003A6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1D" w:rsidRDefault="003A6A1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1D" w:rsidRDefault="003A6A1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1D" w:rsidRDefault="003A6A1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1D" w:rsidRDefault="003A6A1D" w:rsidP="003A6A1D">
      <w:pPr>
        <w:spacing w:line="240" w:lineRule="auto"/>
      </w:pPr>
      <w:r>
        <w:separator/>
      </w:r>
    </w:p>
  </w:footnote>
  <w:footnote w:type="continuationSeparator" w:id="0">
    <w:p w:rsidR="003A6A1D" w:rsidRDefault="003A6A1D" w:rsidP="003A6A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1D" w:rsidRDefault="003A6A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1D" w:rsidRDefault="003A6A1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1D" w:rsidRDefault="003A6A1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70100"/>
    <w:rsid w:val="003A6A1D"/>
    <w:rsid w:val="005A593A"/>
    <w:rsid w:val="00C56137"/>
    <w:rsid w:val="00C70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3A6A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A6A1D"/>
  </w:style>
  <w:style w:type="paragraph" w:styleId="Voettekst">
    <w:name w:val="footer"/>
    <w:basedOn w:val="Standaard"/>
    <w:link w:val="VoettekstChar"/>
    <w:uiPriority w:val="99"/>
    <w:unhideWhenUsed/>
    <w:rsid w:val="003A6A1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A6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3A6A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A6A1D"/>
  </w:style>
  <w:style w:type="paragraph" w:styleId="Voettekst">
    <w:name w:val="footer"/>
    <w:basedOn w:val="Standaard"/>
    <w:link w:val="VoettekstChar"/>
    <w:uiPriority w:val="99"/>
    <w:unhideWhenUsed/>
    <w:rsid w:val="003A6A1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A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1040</Words>
  <Characters>5726</Characters>
  <Application>Microsoft Office Word</Application>
  <DocSecurity>4</DocSecurity>
  <Lines>47</Lines>
  <Paragraphs>13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Comenius College</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Bogaard, N.W.M.</cp:lastModifiedBy>
  <cp:revision>2</cp:revision>
  <dcterms:created xsi:type="dcterms:W3CDTF">2017-10-25T13:37:00Z</dcterms:created>
  <dcterms:modified xsi:type="dcterms:W3CDTF">2017-10-25T13:37:00Z</dcterms:modified>
</cp:coreProperties>
</file>